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725.0" w:type="dxa"/>
        <w:jc w:val="left"/>
        <w:tblInd w:w="-90.0" w:type="dxa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600"/>
      </w:tblPr>
      <w:tblGrid>
        <w:gridCol w:w="914"/>
        <w:gridCol w:w="7398"/>
        <w:gridCol w:w="2413"/>
        <w:tblGridChange w:id="0">
          <w:tblGrid>
            <w:gridCol w:w="914"/>
            <w:gridCol w:w="7398"/>
            <w:gridCol w:w="2413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left w:w="90.0" w:type="dxa"/>
            </w:tcMar>
          </w:tcPr>
          <w:p w:rsidR="00000000" w:rsidDel="00000000" w:rsidP="00000000" w:rsidRDefault="00000000" w:rsidRPr="00000000" w14:paraId="00000002">
            <w:pPr>
              <w:ind w:left="0" w:hanging="2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Griglia di valutazione del comportamento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VOTO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MOTIVAZIONE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a) scrupoloso rispetto del regolamento scolastico</w:t>
            </w:r>
          </w:p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b) comportamento maturo per responsabilità e collaborazione</w:t>
            </w:r>
          </w:p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c) costanza nella frequenza </w:t>
            </w:r>
          </w:p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d) vivo interesse e partecipazione attiva alle lezioni</w:t>
            </w:r>
          </w:p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e) regolare e serio svolgimento delle consegne scolastiche</w:t>
            </w:r>
          </w:p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f) ruolo propositivo all’interno della classe</w:t>
            </w:r>
          </w:p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g) media dei voti di profitto non inferiore ad otto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Sarà attribuito</w:t>
            </w:r>
          </w:p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il VOTO 10 allo</w:t>
            </w:r>
          </w:p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studente che</w:t>
            </w:r>
          </w:p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soddisferà 6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condizioni su </w:t>
            </w: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a) scrupoloso rispetto del regolamento scolastico</w:t>
            </w:r>
          </w:p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b) comportamento irreprensibile per responsabilità e collaborazione</w:t>
            </w:r>
          </w:p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c) costanza nella frequenza </w:t>
            </w:r>
          </w:p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d) costante interesse e partecipazione attiva alle lezioni</w:t>
            </w:r>
          </w:p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e) regolare e serio svolgimento delle consegne scolastiche</w:t>
            </w:r>
          </w:p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f) ruolo propositivo all’interno della classe</w:t>
            </w:r>
          </w:p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g) media dei voti di profitto pari o superiore a sette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Sarà attribuito</w:t>
            </w:r>
          </w:p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il VOTO 9 allo</w:t>
            </w:r>
          </w:p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studente che</w:t>
            </w:r>
          </w:p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soddisferà 5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condizioni su </w:t>
            </w: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a) rispetto del regolamento scolastico</w:t>
            </w:r>
          </w:p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b) comportamento buono per responsabilità e collaborazione</w:t>
            </w:r>
          </w:p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c) costanza nella frequenza </w:t>
            </w:r>
          </w:p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d) buon interesse e partecipazione attiva alle lezioni</w:t>
            </w:r>
          </w:p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e) proficuo svolgimento, nel complesso, delle consegne scolastiche</w:t>
            </w:r>
          </w:p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f) media dei voti di profitto pari o superiore a sei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Sarà attribuito</w:t>
            </w:r>
          </w:p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il VOTO 8 allo</w:t>
            </w:r>
          </w:p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studente che</w:t>
            </w:r>
          </w:p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soddisferà 4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condizioni su </w:t>
            </w: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a) rispetto del regolamento scolastico</w:t>
            </w:r>
          </w:p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b) comportamento accettabile per responsabilità e collaborazione</w:t>
            </w:r>
          </w:p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c) frequenza discontinua </w:t>
            </w:r>
          </w:p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d) discreto interesse e partecipazione alle lezioni</w:t>
            </w:r>
          </w:p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e) sufficiente svolgimento delle consegne scolastiche</w:t>
            </w:r>
          </w:p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 carenze lievi nei voti di profitto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Sarà attribuito</w:t>
            </w:r>
          </w:p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il VOTO 7 allo</w:t>
            </w:r>
          </w:p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studente che</w:t>
            </w:r>
          </w:p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soddisferà le</w:t>
            </w:r>
          </w:p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seguenti</w:t>
            </w:r>
          </w:p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condizioni: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a) comportamento incostante per responsabilità e collaborazione, con notifica alle famiglie </w:t>
            </w:r>
          </w:p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b) disturbo del regolare svolgimento delle lezioni tale da comportare nota in condotta sul registro di classe, in un numero non inferiore a 3</w:t>
            </w:r>
          </w:p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c) frequenza discontinua e irregolare </w:t>
            </w:r>
          </w:p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d) mediocre interesse e partecipazione passiva alle lezioni</w:t>
            </w:r>
          </w:p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e) discontinuo svolgimento delle consegne scolastiche</w:t>
            </w:r>
          </w:p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f) 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Carenze gravi nei voti di profitto e giudizio sospeso in più di una 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Sarà attribuito</w:t>
            </w:r>
          </w:p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il VOTO 6 allo</w:t>
            </w:r>
          </w:p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studente che</w:t>
            </w:r>
          </w:p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soddisferà le</w:t>
            </w:r>
          </w:p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seguenti</w:t>
            </w:r>
          </w:p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condizioni:</w:t>
            </w:r>
          </w:p>
          <w:p w:rsidR="00000000" w:rsidDel="00000000" w:rsidP="00000000" w:rsidRDefault="00000000" w:rsidRPr="00000000" w14:paraId="000000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1" w:hRule="atLeast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La condizione di incontenibile comportamento accentuatamente grave di uno studente è testimoniata dal concorrere, nella stessa persona, di situazioni negative qui individuate:</w:t>
            </w:r>
          </w:p>
          <w:p w:rsidR="00000000" w:rsidDel="00000000" w:rsidP="00000000" w:rsidRDefault="00000000" w:rsidRPr="00000000" w14:paraId="000000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a) grave inosservanza del regolamento scolastico tale da comportare notifica alle famiglie e sanzione disciplinare con sospensione di 15 giorni;</w:t>
            </w:r>
          </w:p>
          <w:p w:rsidR="00000000" w:rsidDel="00000000" w:rsidP="00000000" w:rsidRDefault="00000000" w:rsidRPr="00000000" w14:paraId="000000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b) disturbo del regolare svolgimento delle lezioni tale da comportare più sanzioni di sospensione;</w:t>
            </w:r>
          </w:p>
          <w:p w:rsidR="00000000" w:rsidDel="00000000" w:rsidP="00000000" w:rsidRDefault="00000000" w:rsidRPr="00000000" w14:paraId="000000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c) quando dopo l’allontanamento l’alunno abbia mostrato di non aver cambiato il proprio comportamento.</w:t>
            </w:r>
          </w:p>
          <w:p w:rsidR="00000000" w:rsidDel="00000000" w:rsidP="00000000" w:rsidRDefault="00000000" w:rsidRPr="00000000" w14:paraId="0000004D">
            <w:pPr>
              <w:widowControl w:val="0"/>
              <w:ind w:left="0"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Non si è ammessi alla classe successiva né all’Esame di Stato</w:t>
            </w:r>
          </w:p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9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L’attribuzione del  VOTO 5 </w:t>
            </w:r>
          </w:p>
          <w:p w:rsidR="00000000" w:rsidDel="00000000" w:rsidP="00000000" w:rsidRDefault="00000000" w:rsidRPr="00000000" w14:paraId="000000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soddisferà le</w:t>
            </w:r>
          </w:p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seguenti</w:t>
            </w:r>
          </w:p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condizioni:</w:t>
            </w:r>
          </w:p>
          <w:p w:rsidR="00000000" w:rsidDel="00000000" w:rsidP="00000000" w:rsidRDefault="00000000" w:rsidRPr="00000000" w14:paraId="000000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213.0" w:type="dxa"/>
        <w:jc w:val="left"/>
        <w:tblInd w:w="-148.0" w:type="dxa"/>
        <w:tblBorders>
          <w:top w:color="215868" w:space="0" w:sz="12" w:val="single"/>
          <w:left w:color="215868" w:space="0" w:sz="12" w:val="single"/>
          <w:bottom w:color="215868" w:space="0" w:sz="12" w:val="single"/>
          <w:right w:color="215868" w:space="0" w:sz="12" w:val="single"/>
          <w:insideH w:color="215868" w:space="0" w:sz="12" w:val="single"/>
          <w:insideV w:color="215868" w:space="0" w:sz="12" w:val="single"/>
        </w:tblBorders>
        <w:tblLayout w:type="fixed"/>
        <w:tblLook w:val="0000"/>
      </w:tblPr>
      <w:tblGrid>
        <w:gridCol w:w="1441"/>
        <w:gridCol w:w="550"/>
        <w:gridCol w:w="8222"/>
        <w:tblGridChange w:id="0">
          <w:tblGrid>
            <w:gridCol w:w="1441"/>
            <w:gridCol w:w="550"/>
            <w:gridCol w:w="8222"/>
          </w:tblGrid>
        </w:tblGridChange>
      </w:tblGrid>
      <w:tr>
        <w:trPr>
          <w:cantSplit w:val="0"/>
          <w:trHeight w:val="280" w:hRule="atLeast"/>
          <w:tblHeader w:val="0"/>
        </w:trPr>
        <w:tc>
          <w:tcPr>
            <w:gridSpan w:val="3"/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keepNext w:val="1"/>
              <w:ind w:left="0" w:hanging="2"/>
              <w:jc w:val="center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GRIGLIA DI VALUTAZIONE GENERALE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ind w:left="0" w:hanging="2"/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Giudizio</w:t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ind w:left="0" w:hanging="2"/>
              <w:jc w:val="center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Voto</w:t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ind w:left="0" w:hanging="2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Descrizione</w:t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ind w:left="0" w:hanging="2"/>
              <w:jc w:val="both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Prova nulla</w:t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ind w:left="0" w:hanging="2"/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N</w:t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ind w:left="0" w:hanging="2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Totale mancanza di elementi significativi per la valutazione</w:t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ind w:left="0" w:hanging="2"/>
              <w:jc w:val="both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Molto negativo</w:t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ind w:left="0" w:hanging="2"/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2-3</w:t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ind w:left="0" w:hanging="2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L'allievo mostra conoscenze e competenze molto limitate e non le sa usare in maniera integrata e adeguata. Non riesce a far interagire i suoi saperi pregressi con le nuove conoscenze.</w:t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ind w:left="0" w:hanging="2"/>
              <w:jc w:val="both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Gravemente insufficiente</w:t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ind w:left="0" w:hanging="2"/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ind w:left="0" w:hanging="2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L'allievo svolge le attività di apprendimento in maniera frazionata, mostrando di possedere conoscenze frammentarie e superficiali e di saper fare in modo impreciso e approssimato. Ha una forte difficoltà di organizzazione dei dati e non usa i linguaggi specifici.</w:t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ind w:left="0" w:hanging="2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Insufficiente</w:t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ind w:left="0" w:hanging="2"/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ind w:left="0" w:hanging="2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L'allievo è impreciso rispetto a quanto sa e sa fare, necessita di sollecitazioni e di indicazioni dell'insegnante per perseguire l'obiettivo di apprendimento, non è capace di ricostruire l'intero percorso seguito, ma solo parte di esso. Comunica i risultati dell'apprendimento con limitata puntualità e poca proprietà lessicale.</w:t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Sufficiente</w:t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ind w:left="0" w:hanging="2"/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ind w:left="0" w:hanging="2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L'allievo possiede conoscenze e competenze indispensabili a raggiungere l'obiettivo. Si muove solo in contesti noti, ovvero riproduce situazioni che già conosce, necessita di indicazioni per affrontare situazioni parzialmente variate. Comunica i risultati dell'apprendimento in modo semplice, con un linguaggio corretto e comprensibile.</w:t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Discreto</w:t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ind w:left="0" w:hanging="2"/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7</w:t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ind w:left="0" w:hanging="2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L'allievo si mostra competente e sa utilizzare le proprie conoscenze in modo adeguato allorché affronta situazioni d'apprendimento simili tra loro o solo parzialmente variate; è capace di spiegare e rivedere il proprio percorso d'apprendimento, comunicando i risultati con un linguaggio specifico e corretto. Procede con sufficiente autonomia nell'organizzazione dello studio.</w:t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Buono / ottimo</w:t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ind w:left="0" w:hanging="2"/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8-9</w:t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ind w:left="0" w:hanging="2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L'allievo dimostra conoscenze, competenze e capacità grazie alle quali affronta variamente situazioni nuove, procede con autonomia; è capace di spiegare, con un linguaggio specifico e appropriato, processo e prodotto dell'apprendimento e di prefigurare l'utilizzazione in altre situazioni formative.</w:t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Eccellente</w:t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ind w:left="0" w:hanging="2"/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ind w:left="0" w:hanging="2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L'allievo sa e sa fare, è in grado di spiegare come ha proceduto e perché ha scelto un determinato percorso, perciò verifica e valuta anche il proprio operato. Comunica con proprietà terminologica e sviluppa quanto ha appreso con ulteriori ricerche, rielaborando criticamente per raggiungere nuove mete formative.</w:t>
            </w:r>
          </w:p>
        </w:tc>
      </w:tr>
    </w:tbl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b w:val="1"/>
          <w:bCs w:val="1"/>
          <w:i w:val="1"/>
          <w:iCs w:val="1"/>
          <w:color w:val="1f497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left="0" w:hanging="2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816" w:top="720" w:left="1134" w:right="1134" w:header="709" w:footer="97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ind w:left="0" w:hanging="2"/>
      <w:jc w:val="right"/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19029</wp:posOffset>
              </wp:positionH>
              <wp:positionV relativeFrom="paragraph">
                <wp:posOffset>19025</wp:posOffset>
              </wp:positionV>
              <wp:extent cx="6153250" cy="100430"/>
              <wp:effectExtent b="0" l="0" r="0" t="0"/>
              <wp:wrapNone/>
              <wp:docPr id="34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2307525" y="3767935"/>
                        <a:ext cx="6076950" cy="24130"/>
                      </a:xfrm>
                      <a:prstGeom prst="straightConnector1">
                        <a:avLst/>
                      </a:prstGeom>
                      <a:noFill/>
                      <a:ln cap="flat" cmpd="sng" w="19075">
                        <a:solidFill>
                          <a:srgbClr val="0000CC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19029</wp:posOffset>
              </wp:positionH>
              <wp:positionV relativeFrom="paragraph">
                <wp:posOffset>19025</wp:posOffset>
              </wp:positionV>
              <wp:extent cx="6153250" cy="100430"/>
              <wp:effectExtent b="0" l="0" r="0" t="0"/>
              <wp:wrapNone/>
              <wp:docPr id="34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53250" cy="1004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79">
    <w:pPr>
      <w:ind w:left="1" w:hanging="3"/>
      <w:jc w:val="center"/>
      <w:rPr>
        <w:b w:val="1"/>
        <w:bCs w:val="1"/>
        <w:color w:val="000099"/>
        <w:sz w:val="32"/>
        <w:szCs w:val="32"/>
      </w:rPr>
    </w:pPr>
    <w:r w:rsidDel="00000000" w:rsidR="00000000" w:rsidRPr="00000000">
      <w:rPr>
        <w:b w:val="1"/>
        <w:bCs w:val="1"/>
        <w:color w:val="000099"/>
        <w:sz w:val="32"/>
        <w:szCs w:val="32"/>
        <w:rtl w:val="0"/>
      </w:rPr>
      <w:t xml:space="preserve">Istituto Istruzione Superiore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-24518</wp:posOffset>
          </wp:positionH>
          <wp:positionV relativeFrom="paragraph">
            <wp:posOffset>43522</wp:posOffset>
          </wp:positionV>
          <wp:extent cx="908366" cy="1036984"/>
          <wp:effectExtent b="0" l="0" r="0" t="0"/>
          <wp:wrapNone/>
          <wp:docPr id="36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8366" cy="103698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A">
    <w:pPr>
      <w:ind w:left="0" w:hanging="2"/>
      <w:jc w:val="center"/>
      <w:rPr>
        <w:sz w:val="20"/>
        <w:szCs w:val="20"/>
      </w:rPr>
    </w:pPr>
    <w:r w:rsidDel="00000000" w:rsidR="00000000" w:rsidRPr="00000000">
      <w:rPr>
        <w:b w:val="1"/>
        <w:bCs w:val="1"/>
        <w:color w:val="000099"/>
        <w:sz w:val="20"/>
        <w:szCs w:val="20"/>
        <w:rtl w:val="0"/>
      </w:rPr>
      <w:t xml:space="preserve">               con convitto annesso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5209540</wp:posOffset>
          </wp:positionH>
          <wp:positionV relativeFrom="paragraph">
            <wp:posOffset>15240</wp:posOffset>
          </wp:positionV>
          <wp:extent cx="574675" cy="648335"/>
          <wp:effectExtent b="0" l="0" r="0" t="0"/>
          <wp:wrapSquare wrapText="bothSides" distB="0" distT="0" distL="0" distR="0"/>
          <wp:docPr id="3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4675" cy="64833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B">
    <w:pPr>
      <w:ind w:left="1" w:hanging="3"/>
      <w:jc w:val="center"/>
      <w:rPr>
        <w:b w:val="1"/>
        <w:bCs w:val="1"/>
        <w:color w:val="000099"/>
        <w:sz w:val="32"/>
        <w:szCs w:val="32"/>
      </w:rPr>
    </w:pPr>
    <w:r w:rsidDel="00000000" w:rsidR="00000000" w:rsidRPr="00000000">
      <w:rPr>
        <w:b w:val="1"/>
        <w:bCs w:val="1"/>
        <w:color w:val="000099"/>
        <w:sz w:val="32"/>
        <w:szCs w:val="32"/>
        <w:rtl w:val="0"/>
      </w:rPr>
      <w:t xml:space="preserve">               "Ignazio e Vincenzo Florio"</w:t>
    </w:r>
  </w:p>
  <w:p w:rsidR="00000000" w:rsidDel="00000000" w:rsidP="00000000" w:rsidRDefault="00000000" w:rsidRPr="00000000" w14:paraId="0000007C">
    <w:pPr>
      <w:ind w:left="0" w:hanging="2"/>
      <w:jc w:val="center"/>
      <w:rPr>
        <w:b w:val="1"/>
        <w:bCs w:val="1"/>
        <w:color w:val="000099"/>
        <w:sz w:val="18"/>
        <w:szCs w:val="18"/>
      </w:rPr>
    </w:pPr>
    <w:r w:rsidDel="00000000" w:rsidR="00000000" w:rsidRPr="00000000">
      <w:rPr>
        <w:b w:val="1"/>
        <w:bCs w:val="1"/>
        <w:color w:val="000099"/>
        <w:sz w:val="18"/>
        <w:szCs w:val="18"/>
        <w:rtl w:val="0"/>
      </w:rPr>
      <w:t xml:space="preserve">Via Mario Barresi, 26 - 91016 Erice (CasaSanta)</w:t>
    </w:r>
  </w:p>
  <w:p w:rsidR="00000000" w:rsidDel="00000000" w:rsidP="00000000" w:rsidRDefault="00000000" w:rsidRPr="00000000" w14:paraId="0000007D">
    <w:pPr>
      <w:ind w:left="0" w:hanging="2"/>
      <w:jc w:val="center"/>
      <w:rPr>
        <w:b w:val="1"/>
        <w:bCs w:val="1"/>
        <w:color w:val="000099"/>
        <w:sz w:val="18"/>
        <w:szCs w:val="18"/>
      </w:rPr>
    </w:pPr>
    <w:r w:rsidDel="00000000" w:rsidR="00000000" w:rsidRPr="00000000">
      <w:rPr>
        <w:b w:val="1"/>
        <w:bCs w:val="1"/>
        <w:color w:val="000099"/>
        <w:sz w:val="18"/>
        <w:szCs w:val="18"/>
        <w:rtl w:val="0"/>
      </w:rPr>
      <w:t xml:space="preserve">          TEL. +39 0923 556001 - FAX +39 0923 555501 E-MAIL</w:t>
    </w:r>
  </w:p>
  <w:p w:rsidR="00000000" w:rsidDel="00000000" w:rsidP="00000000" w:rsidRDefault="00000000" w:rsidRPr="00000000" w14:paraId="0000007E">
    <w:pPr>
      <w:ind w:left="0" w:hanging="2"/>
      <w:jc w:val="center"/>
      <w:rPr>
        <w:b w:val="1"/>
        <w:bCs w:val="1"/>
        <w:color w:val="000099"/>
        <w:sz w:val="18"/>
        <w:szCs w:val="18"/>
      </w:rPr>
    </w:pPr>
    <w:r w:rsidDel="00000000" w:rsidR="00000000" w:rsidRPr="00000000">
      <w:rPr>
        <w:b w:val="1"/>
        <w:bCs w:val="1"/>
        <w:color w:val="000099"/>
        <w:sz w:val="18"/>
        <w:szCs w:val="18"/>
        <w:rtl w:val="0"/>
      </w:rPr>
      <w:t xml:space="preserve">         e-mail : </w:t>
    </w:r>
    <w:hyperlink r:id="rId4">
      <w:r w:rsidDel="00000000" w:rsidR="00000000" w:rsidRPr="00000000">
        <w:rPr>
          <w:b w:val="1"/>
          <w:bCs w:val="1"/>
          <w:color w:val="0000ff"/>
          <w:sz w:val="18"/>
          <w:szCs w:val="18"/>
          <w:u w:val="single"/>
          <w:rtl w:val="0"/>
        </w:rPr>
        <w:t xml:space="preserve">tpis03300r@istruzione.it</w:t>
      </w:r>
    </w:hyperlink>
    <w:r w:rsidDel="00000000" w:rsidR="00000000" w:rsidRPr="00000000">
      <w:rPr>
        <w:b w:val="1"/>
        <w:bCs w:val="1"/>
        <w:color w:val="000099"/>
        <w:sz w:val="18"/>
        <w:szCs w:val="18"/>
        <w:rtl w:val="0"/>
      </w:rPr>
      <w:t xml:space="preserve">, PEC:</w:t>
    </w:r>
    <w:hyperlink r:id="rId5">
      <w:r w:rsidDel="00000000" w:rsidR="00000000" w:rsidRPr="00000000">
        <w:rPr>
          <w:rtl w:val="0"/>
        </w:rPr>
        <w:t xml:space="preserve"> </w:t>
      </w:r>
    </w:hyperlink>
    <w:hyperlink r:id="rId6">
      <w:r w:rsidDel="00000000" w:rsidR="00000000" w:rsidRPr="00000000">
        <w:rPr>
          <w:b w:val="1"/>
          <w:bCs w:val="1"/>
          <w:color w:val="000099"/>
          <w:sz w:val="18"/>
          <w:szCs w:val="18"/>
          <w:u w:val="single"/>
          <w:rtl w:val="0"/>
        </w:rPr>
        <w:t xml:space="preserve">tpis03300r @pec.istruzione.it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F">
    <w:pPr>
      <w:ind w:left="0" w:hanging="2"/>
      <w:jc w:val="center"/>
      <w:rPr/>
    </w:pPr>
    <w:r w:rsidDel="00000000" w:rsidR="00000000" w:rsidRPr="00000000">
      <w:rPr>
        <w:b w:val="1"/>
        <w:bCs w:val="1"/>
        <w:color w:val="000099"/>
        <w:sz w:val="18"/>
        <w:szCs w:val="18"/>
        <w:rtl w:val="0"/>
      </w:rPr>
      <w:t xml:space="preserve">sito internet </w:t>
    </w:r>
    <w:hyperlink r:id="rId7">
      <w:r w:rsidDel="00000000" w:rsidR="00000000" w:rsidRPr="00000000">
        <w:rPr>
          <w:b w:val="1"/>
          <w:bCs w:val="1"/>
          <w:color w:val="000099"/>
          <w:sz w:val="18"/>
          <w:szCs w:val="18"/>
          <w:u w:val="single"/>
          <w:rtl w:val="0"/>
        </w:rPr>
        <w:t xml:space="preserve">www.alberghieroerice.edu.it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0">
    <w:pPr>
      <w:ind w:left="0" w:hanging="2"/>
      <w:jc w:val="right"/>
      <w:rPr>
        <w:color w:val="000099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-44471</wp:posOffset>
              </wp:positionH>
              <wp:positionV relativeFrom="paragraph">
                <wp:posOffset>19025</wp:posOffset>
              </wp:positionV>
              <wp:extent cx="6219924" cy="90905"/>
              <wp:effectExtent b="0" l="0" r="0" t="0"/>
              <wp:wrapNone/>
              <wp:docPr id="33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2274188" y="3772698"/>
                        <a:ext cx="6143625" cy="14605"/>
                      </a:xfrm>
                      <a:prstGeom prst="straightConnector1">
                        <a:avLst/>
                      </a:prstGeom>
                      <a:noFill/>
                      <a:ln cap="flat" cmpd="sng" w="19075">
                        <a:solidFill>
                          <a:srgbClr val="0000CC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-44471</wp:posOffset>
              </wp:positionH>
              <wp:positionV relativeFrom="paragraph">
                <wp:posOffset>19025</wp:posOffset>
              </wp:positionV>
              <wp:extent cx="6219924" cy="90905"/>
              <wp:effectExtent b="0" l="0" r="0" t="0"/>
              <wp:wrapNone/>
              <wp:docPr id="33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19924" cy="909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8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widowControl w:val="0"/>
      <w:ind w:firstLine="0"/>
      <w:jc w:val="right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5">
    <w:pPr>
      <w:widowControl w:val="0"/>
      <w:ind w:left="2160" w:firstLine="720"/>
      <w:rPr>
        <w:rFonts w:ascii="Times New Roman" w:cs="Times New Roman" w:eastAsia="Times New Roman" w:hAnsi="Times New Roman"/>
        <w:b w:val="1"/>
        <w:bCs w:val="1"/>
        <w:color w:val="000099"/>
        <w:sz w:val="32"/>
        <w:szCs w:val="32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99"/>
        <w:sz w:val="32"/>
        <w:szCs w:val="32"/>
        <w:rtl w:val="0"/>
      </w:rPr>
      <w:t xml:space="preserve">Istituto Istruzione Superiore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-22994</wp:posOffset>
          </wp:positionH>
          <wp:positionV relativeFrom="paragraph">
            <wp:posOffset>48152</wp:posOffset>
          </wp:positionV>
          <wp:extent cx="964625" cy="1076374"/>
          <wp:effectExtent b="0" l="0" r="0" t="0"/>
          <wp:wrapNone/>
          <wp:docPr id="35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64625" cy="107637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6">
    <w:pPr>
      <w:widowControl w:val="0"/>
      <w:ind w:firstLine="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99"/>
        <w:sz w:val="20"/>
        <w:szCs w:val="20"/>
        <w:rtl w:val="0"/>
      </w:rPr>
      <w:t xml:space="preserve">                            con convitto annesso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5209540</wp:posOffset>
          </wp:positionH>
          <wp:positionV relativeFrom="paragraph">
            <wp:posOffset>15240</wp:posOffset>
          </wp:positionV>
          <wp:extent cx="574675" cy="648335"/>
          <wp:effectExtent b="0" l="0" r="0" t="0"/>
          <wp:wrapSquare wrapText="bothSides" distB="0" distT="0" distL="0" distR="0"/>
          <wp:docPr id="3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4675" cy="64833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7">
    <w:pPr>
      <w:widowControl w:val="0"/>
      <w:ind w:firstLine="0"/>
      <w:jc w:val="center"/>
      <w:rPr>
        <w:rFonts w:ascii="Times New Roman" w:cs="Times New Roman" w:eastAsia="Times New Roman" w:hAnsi="Times New Roman"/>
        <w:b w:val="1"/>
        <w:bCs w:val="1"/>
        <w:color w:val="000099"/>
        <w:sz w:val="32"/>
        <w:szCs w:val="32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99"/>
        <w:sz w:val="32"/>
        <w:szCs w:val="32"/>
        <w:rtl w:val="0"/>
      </w:rPr>
      <w:t xml:space="preserve">                  "Ignazio e Vincenzo Florio"</w:t>
    </w:r>
  </w:p>
  <w:p w:rsidR="00000000" w:rsidDel="00000000" w:rsidP="00000000" w:rsidRDefault="00000000" w:rsidRPr="00000000" w14:paraId="00000088">
    <w:pPr>
      <w:widowControl w:val="0"/>
      <w:ind w:firstLine="0"/>
      <w:jc w:val="center"/>
      <w:rPr>
        <w:rFonts w:ascii="Times New Roman" w:cs="Times New Roman" w:eastAsia="Times New Roman" w:hAnsi="Times New Roman"/>
        <w:b w:val="1"/>
        <w:bCs w:val="1"/>
        <w:color w:val="000099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99"/>
        <w:sz w:val="18"/>
        <w:szCs w:val="18"/>
        <w:rtl w:val="0"/>
      </w:rPr>
      <w:t xml:space="preserve">                                       Via Mario Barresi, 26 - 91016 Erice (Casa Santa)</w:t>
    </w:r>
  </w:p>
  <w:p w:rsidR="00000000" w:rsidDel="00000000" w:rsidP="00000000" w:rsidRDefault="00000000" w:rsidRPr="00000000" w14:paraId="00000089">
    <w:pPr>
      <w:ind w:left="720" w:firstLine="720"/>
      <w:jc w:val="center"/>
      <w:rPr>
        <w:rFonts w:ascii="Times New Roman" w:cs="Times New Roman" w:eastAsia="Times New Roman" w:hAnsi="Times New Roman"/>
        <w:b w:val="1"/>
        <w:bCs w:val="1"/>
        <w:color w:val="000099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99"/>
        <w:sz w:val="18"/>
        <w:szCs w:val="18"/>
        <w:rtl w:val="0"/>
      </w:rPr>
      <w:t xml:space="preserve">Cod. fiscale: 93085840812 – Cod.fatt. X94Y4O                                          </w:t>
    </w:r>
  </w:p>
  <w:p w:rsidR="00000000" w:rsidDel="00000000" w:rsidP="00000000" w:rsidRDefault="00000000" w:rsidRPr="00000000" w14:paraId="0000008A">
    <w:pPr>
      <w:widowControl w:val="0"/>
      <w:ind w:left="720" w:firstLine="720"/>
      <w:jc w:val="center"/>
      <w:rPr>
        <w:rFonts w:ascii="Times New Roman" w:cs="Times New Roman" w:eastAsia="Times New Roman" w:hAnsi="Times New Roman"/>
        <w:b w:val="1"/>
        <w:bCs w:val="1"/>
        <w:color w:val="000099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99"/>
        <w:sz w:val="18"/>
        <w:szCs w:val="18"/>
        <w:rtl w:val="0"/>
      </w:rPr>
      <w:t xml:space="preserve"> TEL. +39 0923 556001</w:t>
    </w:r>
  </w:p>
  <w:p w:rsidR="00000000" w:rsidDel="00000000" w:rsidP="00000000" w:rsidRDefault="00000000" w:rsidRPr="00000000" w14:paraId="0000008B">
    <w:pPr>
      <w:widowControl w:val="0"/>
      <w:ind w:left="2160" w:firstLine="0"/>
      <w:rPr>
        <w:rFonts w:ascii="Times New Roman" w:cs="Times New Roman" w:eastAsia="Times New Roman" w:hAnsi="Times New Roman"/>
        <w:b w:val="1"/>
        <w:bCs w:val="1"/>
        <w:color w:val="000099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99"/>
        <w:sz w:val="18"/>
        <w:szCs w:val="18"/>
        <w:rtl w:val="0"/>
      </w:rPr>
      <w:t xml:space="preserve">e-mail :</w:t>
    </w:r>
    <w:hyperlink r:id="rId3"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18"/>
          <w:szCs w:val="18"/>
          <w:u w:val="single"/>
          <w:rtl w:val="0"/>
        </w:rPr>
        <w:t xml:space="preserve">tpis03300r@istruzione.it</w:t>
      </w:r>
    </w:hyperlink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99"/>
        <w:sz w:val="18"/>
        <w:szCs w:val="18"/>
        <w:rtl w:val="0"/>
      </w:rPr>
      <w:t xml:space="preserve">, PEC:</w:t>
    </w:r>
    <w:hyperlink r:id="rId4"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99"/>
          <w:sz w:val="18"/>
          <w:szCs w:val="18"/>
          <w:u w:val="single"/>
          <w:rtl w:val="0"/>
        </w:rPr>
        <w:t xml:space="preserve">tpis03300r @</w:t>
      </w:r>
    </w:hyperlink>
    <w:hyperlink r:id="rId5"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99"/>
          <w:sz w:val="18"/>
          <w:szCs w:val="18"/>
          <w:u w:val="single"/>
          <w:rtl w:val="0"/>
        </w:rPr>
        <w:t xml:space="preserve">pec.istruzione.it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C">
    <w:pPr>
      <w:widowControl w:val="0"/>
      <w:ind w:left="2880" w:firstLine="0"/>
      <w:rPr>
        <w:sz w:val="17"/>
        <w:szCs w:val="17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99"/>
        <w:sz w:val="18"/>
        <w:szCs w:val="18"/>
        <w:rtl w:val="0"/>
      </w:rPr>
      <w:t xml:space="preserve">sito internet: </w:t>
    </w:r>
    <w:hyperlink r:id="rId6"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155cc"/>
          <w:sz w:val="18"/>
          <w:szCs w:val="18"/>
          <w:u w:val="single"/>
          <w:rtl w:val="0"/>
        </w:rPr>
        <w:t xml:space="preserve">www.istitutoflorioerice.edu.it</w:t>
      </w:r>
    </w:hyperlink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99"/>
        <w:sz w:val="18"/>
        <w:szCs w:val="18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>
        <w:color w:val="000000"/>
        <w:sz w:val="17"/>
        <w:szCs w:val="17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it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rFonts w:ascii="Times New Roman" w:cs="Times New Roman" w:eastAsia="Times New Roman" w:hAnsi="Times New Roman"/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itolo1Carattere" w:customStyle="1">
    <w:name w:val="Titolo 1 Carattere"/>
    <w:basedOn w:val="Carpredefinitoparagrafo"/>
    <w:link w:val="Titolo1"/>
    <w:uiPriority w:val="9"/>
    <w:rsid w:val="00F808F5"/>
    <w:rPr>
      <w:rFonts w:ascii="Times New Roman" w:cs="Arial" w:eastAsia="Times New Roman" w:hAnsi="Times New Roman"/>
      <w:b w:val="1"/>
      <w:position w:val="-1"/>
      <w:sz w:val="21"/>
      <w:lang w:eastAsia="it-IT"/>
    </w:rPr>
  </w:style>
  <w:style w:type="paragraph" w:styleId="Pidipagina">
    <w:name w:val="footer"/>
    <w:basedOn w:val="Normale"/>
    <w:link w:val="PidipaginaCarattere"/>
    <w:rsid w:val="00F808F5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rsid w:val="00F808F5"/>
    <w:rPr>
      <w:rFonts w:ascii="Arial" w:cs="Arial" w:eastAsia="Times New Roman" w:hAnsi="Arial"/>
      <w:position w:val="-1"/>
      <w:sz w:val="21"/>
      <w:lang w:eastAsia="it-IT"/>
    </w:rPr>
  </w:style>
  <w:style w:type="paragraph" w:styleId="Intestazione">
    <w:name w:val="header"/>
    <w:basedOn w:val="Normale"/>
    <w:link w:val="IntestazioneCarattere"/>
    <w:uiPriority w:val="99"/>
    <w:rsid w:val="00F808F5"/>
    <w:pPr>
      <w:tabs>
        <w:tab w:val="center" w:pos="4819"/>
        <w:tab w:val="right" w:pos="9638"/>
      </w:tabs>
    </w:pPr>
    <w:rPr>
      <w:rFonts w:cs="Times New Roman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808F5"/>
    <w:rPr>
      <w:rFonts w:ascii="Arial" w:cs="Times New Roman" w:eastAsia="Times New Roman" w:hAnsi="Arial"/>
      <w:position w:val="-1"/>
      <w:sz w:val="21"/>
      <w:lang w:eastAsia="it-IT"/>
    </w:rPr>
  </w:style>
  <w:style w:type="character" w:styleId="Collegamentoipertestuale">
    <w:name w:val="Hyperlink"/>
    <w:rsid w:val="00F808F5"/>
    <w:rPr>
      <w:color w:val="0000ff"/>
      <w:w w:val="100"/>
      <w:position w:val="-1"/>
      <w:sz w:val="20"/>
      <w:u w:val="single"/>
      <w:effect w:val="none"/>
      <w:vertAlign w:val="baseline"/>
      <w:cs w:val="0"/>
      <w:em w:val="none"/>
    </w:rPr>
  </w:style>
  <w:style w:type="character" w:styleId="CollegamentoInternet" w:customStyle="1">
    <w:name w:val="Collegamento Internet"/>
    <w:rsid w:val="00F808F5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Corpotesto">
    <w:name w:val="Body Text"/>
    <w:basedOn w:val="Normale"/>
    <w:link w:val="CorpotestoCarattere"/>
    <w:uiPriority w:val="99"/>
    <w:semiHidden w:val="1"/>
    <w:unhideWhenUsed w:val="1"/>
    <w:rsid w:val="00F808F5"/>
    <w:pPr>
      <w:spacing w:after="120"/>
    </w:pPr>
  </w:style>
  <w:style w:type="character" w:styleId="CorpotestoCarattere" w:customStyle="1">
    <w:name w:val="Corpo testo Carattere"/>
    <w:basedOn w:val="Carpredefinitoparagrafo"/>
    <w:link w:val="Corpotesto"/>
    <w:uiPriority w:val="99"/>
    <w:semiHidden w:val="1"/>
    <w:rsid w:val="00F808F5"/>
    <w:rPr>
      <w:rFonts w:ascii="Arial" w:cs="Arial" w:eastAsia="Times New Roman" w:hAnsi="Arial"/>
      <w:position w:val="-1"/>
      <w:sz w:val="21"/>
      <w:lang w:eastAsia="it-IT"/>
    </w:rPr>
  </w:style>
  <w:style w:type="table" w:styleId="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60.0" w:type="dxa"/>
        <w:left w:w="90.0" w:type="dxa"/>
        <w:bottom w:w="60.0" w:type="dxa"/>
        <w:right w:w="90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60.0" w:type="dxa"/>
        <w:left w:w="90.0" w:type="dxa"/>
        <w:bottom w:w="60.0" w:type="dxa"/>
        <w:right w:w="90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60.0" w:type="dxa"/>
        <w:left w:w="90.0" w:type="dxa"/>
        <w:bottom w:w="60.0" w:type="dxa"/>
        <w:right w:w="9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60.0" w:type="dxa"/>
        <w:left w:w="90.0" w:type="dxa"/>
        <w:bottom w:w="60.0" w:type="dxa"/>
        <w:right w:w="9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60.0" w:type="dxa"/>
        <w:left w:w="90.0" w:type="dxa"/>
        <w:bottom w:w="60.0" w:type="dxa"/>
        <w:right w:w="9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="240" w:lineRule="auto"/>
      <w:ind w:left="0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60.0" w:type="dxa"/>
        <w:left w:w="90.0" w:type="dxa"/>
        <w:bottom w:w="60.0" w:type="dxa"/>
        <w:right w:w="9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60.0" w:type="dxa"/>
        <w:left w:w="90.0" w:type="dxa"/>
        <w:bottom w:w="60.0" w:type="dxa"/>
        <w:right w:w="9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3.png"/><Relationship Id="rId3" Type="http://schemas.openxmlformats.org/officeDocument/2006/relationships/image" Target="media/image2.png"/><Relationship Id="rId4" Type="http://schemas.openxmlformats.org/officeDocument/2006/relationships/hyperlink" Target="mailto:tpis03300r@istruzione.it" TargetMode="External"/><Relationship Id="rId5" Type="http://schemas.openxmlformats.org/officeDocument/2006/relationships/hyperlink" Target="mailto:tprh02000t@pec.istruzione.it" TargetMode="External"/><Relationship Id="rId6" Type="http://schemas.openxmlformats.org/officeDocument/2006/relationships/hyperlink" Target="mailto:tprh02000t@pec.istruzione.it" TargetMode="External"/><Relationship Id="rId7" Type="http://schemas.openxmlformats.org/officeDocument/2006/relationships/hyperlink" Target="https://www.alberghieroerice.edu.it/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hyperlink" Target="mailto:tpis03300r@istruzione.it" TargetMode="External"/><Relationship Id="rId4" Type="http://schemas.openxmlformats.org/officeDocument/2006/relationships/hyperlink" Target="mailto:tprh02000t@pec.istruzione.it" TargetMode="External"/><Relationship Id="rId5" Type="http://schemas.openxmlformats.org/officeDocument/2006/relationships/hyperlink" Target="http://pec.istruzione.it" TargetMode="External"/><Relationship Id="rId6" Type="http://schemas.openxmlformats.org/officeDocument/2006/relationships/hyperlink" Target="http://www.istitutoflorioerice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kOu3UouRXz3iAL3VP/PbyOkAMA==">CgMxLjA4AHIhMUhYR05ZdDhRdlhXaHZyYUdEMzNGNjBMb2NJMXBjc0lV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2024-11-17T18:34:00Z</dcterms:created>
  <dc:creator>Microsoft Office User</dc:creator>
</cp:coreProperties>
</file>